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262653" w:rsidRDefault="001A0D31" w:rsidP="00262653">
      <w:pPr>
        <w:shd w:val="clear" w:color="auto" w:fill="FFFFFF"/>
        <w:spacing w:after="0" w:line="480" w:lineRule="auto"/>
        <w:jc w:val="center"/>
        <w:rPr>
          <w:rFonts w:ascii="Times New Roman" w:eastAsia="Times New Roman" w:hAnsi="Times New Roman" w:cs="Times New Roman"/>
          <w:sz w:val="24"/>
          <w:szCs w:val="24"/>
        </w:rPr>
      </w:pPr>
      <w:r w:rsidRPr="00262653">
        <w:rPr>
          <w:rFonts w:ascii="Times New Roman" w:eastAsia="Times New Roman" w:hAnsi="Times New Roman" w:cs="Times New Roman"/>
          <w:sz w:val="24"/>
          <w:szCs w:val="24"/>
        </w:rPr>
        <w:t>E</w:t>
      </w:r>
      <w:r w:rsidR="0040733A" w:rsidRPr="00262653">
        <w:rPr>
          <w:rFonts w:ascii="Times New Roman" w:eastAsia="Times New Roman" w:hAnsi="Times New Roman" w:cs="Times New Roman"/>
          <w:sz w:val="24"/>
          <w:szCs w:val="24"/>
        </w:rPr>
        <w:t>conomic burdens for rising healthcare cost</w:t>
      </w:r>
    </w:p>
    <w:p w:rsidR="00ED0289" w:rsidRPr="00ED0289" w:rsidRDefault="001A0D31" w:rsidP="00ED0289">
      <w:pPr>
        <w:shd w:val="clear" w:color="auto" w:fill="FFFFFF"/>
        <w:spacing w:after="0" w:line="480" w:lineRule="auto"/>
        <w:jc w:val="center"/>
        <w:rPr>
          <w:rFonts w:ascii="Times New Roman" w:eastAsia="Times New Roman" w:hAnsi="Times New Roman" w:cs="Times New Roman"/>
          <w:sz w:val="24"/>
          <w:szCs w:val="24"/>
        </w:rPr>
      </w:pPr>
      <w:r w:rsidRPr="00ED0289">
        <w:rPr>
          <w:rFonts w:ascii="Times New Roman" w:eastAsia="Times New Roman" w:hAnsi="Times New Roman" w:cs="Times New Roman"/>
          <w:sz w:val="24"/>
          <w:szCs w:val="24"/>
        </w:rPr>
        <w:t>Name</w:t>
      </w:r>
    </w:p>
    <w:p w:rsidR="00ED0289" w:rsidRPr="00ED0289" w:rsidRDefault="001A0D31" w:rsidP="00ED0289">
      <w:pPr>
        <w:shd w:val="clear" w:color="auto" w:fill="FFFFFF"/>
        <w:spacing w:after="0" w:line="480" w:lineRule="auto"/>
        <w:jc w:val="center"/>
        <w:rPr>
          <w:rFonts w:ascii="Times New Roman" w:eastAsia="Times New Roman" w:hAnsi="Times New Roman" w:cs="Times New Roman"/>
          <w:sz w:val="24"/>
          <w:szCs w:val="24"/>
        </w:rPr>
      </w:pPr>
      <w:r w:rsidRPr="00ED0289">
        <w:rPr>
          <w:rFonts w:ascii="Times New Roman" w:eastAsia="Times New Roman" w:hAnsi="Times New Roman" w:cs="Times New Roman"/>
          <w:sz w:val="24"/>
          <w:szCs w:val="24"/>
        </w:rPr>
        <w:t>Institution</w:t>
      </w:r>
    </w:p>
    <w:p w:rsidR="00ED0289" w:rsidRPr="00ED0289" w:rsidRDefault="001A0D31" w:rsidP="00ED0289">
      <w:pPr>
        <w:shd w:val="clear" w:color="auto" w:fill="FFFFFF"/>
        <w:spacing w:after="0" w:line="480" w:lineRule="auto"/>
        <w:jc w:val="center"/>
        <w:rPr>
          <w:rFonts w:ascii="Times New Roman" w:eastAsia="Times New Roman" w:hAnsi="Times New Roman" w:cs="Times New Roman"/>
          <w:sz w:val="24"/>
          <w:szCs w:val="24"/>
        </w:rPr>
      </w:pPr>
      <w:r w:rsidRPr="00ED0289">
        <w:rPr>
          <w:rFonts w:ascii="Times New Roman" w:eastAsia="Times New Roman" w:hAnsi="Times New Roman" w:cs="Times New Roman"/>
          <w:sz w:val="24"/>
          <w:szCs w:val="24"/>
        </w:rPr>
        <w:t>Course</w:t>
      </w:r>
    </w:p>
    <w:p w:rsidR="00ED0289" w:rsidRPr="00ED0289" w:rsidRDefault="001A0D31" w:rsidP="00ED0289">
      <w:pPr>
        <w:shd w:val="clear" w:color="auto" w:fill="FFFFFF"/>
        <w:spacing w:after="0" w:line="480" w:lineRule="auto"/>
        <w:jc w:val="center"/>
        <w:rPr>
          <w:rFonts w:ascii="Times New Roman" w:eastAsia="Times New Roman" w:hAnsi="Times New Roman" w:cs="Times New Roman"/>
          <w:sz w:val="24"/>
          <w:szCs w:val="24"/>
        </w:rPr>
      </w:pPr>
      <w:r w:rsidRPr="00ED0289">
        <w:rPr>
          <w:rFonts w:ascii="Times New Roman" w:eastAsia="Times New Roman" w:hAnsi="Times New Roman" w:cs="Times New Roman"/>
          <w:sz w:val="24"/>
          <w:szCs w:val="24"/>
        </w:rPr>
        <w:t>Date</w:t>
      </w:r>
    </w:p>
    <w:p w:rsidR="00ED0289" w:rsidRDefault="00ED0289" w:rsidP="00ED0289">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ED0289">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ED0289">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ED0289">
      <w:pPr>
        <w:shd w:val="clear" w:color="auto" w:fill="FFFFFF"/>
        <w:spacing w:after="0" w:line="480" w:lineRule="auto"/>
        <w:jc w:val="center"/>
        <w:rPr>
          <w:rFonts w:ascii="Times New Roman" w:eastAsia="Times New Roman" w:hAnsi="Times New Roman" w:cs="Times New Roman"/>
          <w:sz w:val="24"/>
          <w:szCs w:val="24"/>
        </w:rPr>
      </w:pPr>
    </w:p>
    <w:p w:rsidR="00ED0289" w:rsidRPr="00ED0289" w:rsidRDefault="00ED0289" w:rsidP="00ED0289">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ED0289" w:rsidRDefault="00ED0289" w:rsidP="00262653">
      <w:pPr>
        <w:shd w:val="clear" w:color="auto" w:fill="FFFFFF"/>
        <w:spacing w:after="0" w:line="480" w:lineRule="auto"/>
        <w:jc w:val="center"/>
        <w:rPr>
          <w:rFonts w:ascii="Times New Roman" w:eastAsia="Times New Roman" w:hAnsi="Times New Roman" w:cs="Times New Roman"/>
          <w:sz w:val="24"/>
          <w:szCs w:val="24"/>
        </w:rPr>
      </w:pPr>
    </w:p>
    <w:p w:rsidR="002E4F76" w:rsidRPr="00262653" w:rsidRDefault="001A0D31" w:rsidP="00262653">
      <w:pPr>
        <w:shd w:val="clear" w:color="auto" w:fill="FFFFFF"/>
        <w:spacing w:after="0" w:line="480" w:lineRule="auto"/>
        <w:jc w:val="both"/>
        <w:rPr>
          <w:rFonts w:ascii="Times New Roman" w:eastAsia="Times New Roman" w:hAnsi="Times New Roman" w:cs="Times New Roman"/>
          <w:sz w:val="24"/>
          <w:szCs w:val="24"/>
        </w:rPr>
      </w:pPr>
      <w:r w:rsidRPr="00262653">
        <w:rPr>
          <w:rFonts w:ascii="Times New Roman" w:eastAsia="Times New Roman" w:hAnsi="Times New Roman" w:cs="Times New Roman"/>
          <w:sz w:val="24"/>
          <w:szCs w:val="24"/>
        </w:rPr>
        <w:lastRenderedPageBreak/>
        <w:t>Economic Bur</w:t>
      </w:r>
      <w:r w:rsidR="009C2A0B" w:rsidRPr="00262653">
        <w:rPr>
          <w:rFonts w:ascii="Times New Roman" w:eastAsia="Times New Roman" w:hAnsi="Times New Roman" w:cs="Times New Roman"/>
          <w:sz w:val="24"/>
          <w:szCs w:val="24"/>
        </w:rPr>
        <w:t>dens for rising healthcare cost</w:t>
      </w:r>
    </w:p>
    <w:p w:rsidR="002E4F76" w:rsidRPr="00262653" w:rsidRDefault="001A0D31" w:rsidP="00262653">
      <w:pPr>
        <w:shd w:val="clear" w:color="auto" w:fill="FFFFFF"/>
        <w:spacing w:after="0" w:line="480" w:lineRule="auto"/>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 xml:space="preserve">Introduction </w:t>
      </w:r>
    </w:p>
    <w:p w:rsidR="007A1D24" w:rsidRPr="00262653" w:rsidRDefault="001A0D31" w:rsidP="00262653">
      <w:pPr>
        <w:shd w:val="clear" w:color="auto" w:fill="FFFFFF"/>
        <w:spacing w:after="0" w:line="480" w:lineRule="auto"/>
        <w:ind w:firstLine="720"/>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 xml:space="preserve">The financial healthcare burden that is the ratios of total out-of-pocket expenditures for healthcare premiums and services to total household incomes continues to increase nationally due to rising healthcare costs. </w:t>
      </w:r>
      <w:r w:rsidR="005E2833" w:rsidRPr="00262653">
        <w:rPr>
          <w:rFonts w:ascii="Times New Roman" w:eastAsia="Times New Roman" w:hAnsi="Times New Roman" w:cs="Times New Roman"/>
          <w:color w:val="1D1D1D"/>
          <w:sz w:val="24"/>
          <w:szCs w:val="24"/>
        </w:rPr>
        <w:t xml:space="preserve">More people have been exposed to a lack of essential services and high costs of living as a result of these trends. </w:t>
      </w:r>
      <w:r w:rsidR="007441CA" w:rsidRPr="00262653">
        <w:rPr>
          <w:rFonts w:ascii="Times New Roman" w:eastAsia="Times New Roman" w:hAnsi="Times New Roman" w:cs="Times New Roman"/>
          <w:color w:val="1D1D1D"/>
          <w:sz w:val="24"/>
          <w:szCs w:val="24"/>
        </w:rPr>
        <w:t xml:space="preserve">The continual high rates of unemployment and recent severe recession have raised concerns that the number of uninsured citizens shall continue to rise severely. More people shall be exposed to high healthcare costs and may lack the needed care if the </w:t>
      </w:r>
      <w:r w:rsidR="005137F4" w:rsidRPr="00262653">
        <w:rPr>
          <w:rFonts w:ascii="Times New Roman" w:eastAsia="Times New Roman" w:hAnsi="Times New Roman" w:cs="Times New Roman"/>
          <w:color w:val="1D1D1D"/>
          <w:sz w:val="24"/>
          <w:szCs w:val="24"/>
        </w:rPr>
        <w:t>numbers of uninsured Americans continue</w:t>
      </w:r>
      <w:r w:rsidR="007441CA" w:rsidRPr="00262653">
        <w:rPr>
          <w:rFonts w:ascii="Times New Roman" w:eastAsia="Times New Roman" w:hAnsi="Times New Roman" w:cs="Times New Roman"/>
          <w:color w:val="1D1D1D"/>
          <w:sz w:val="24"/>
          <w:szCs w:val="24"/>
        </w:rPr>
        <w:t xml:space="preserve"> to increase. </w:t>
      </w:r>
      <w:r w:rsidR="00FE6B73" w:rsidRPr="00262653">
        <w:rPr>
          <w:rFonts w:ascii="Times New Roman" w:eastAsia="Times New Roman" w:hAnsi="Times New Roman" w:cs="Times New Roman"/>
          <w:color w:val="1D1D1D"/>
          <w:sz w:val="24"/>
          <w:szCs w:val="24"/>
        </w:rPr>
        <w:t>Even before the current financial crisis, the financial healthcare burden has, in fact, been growing.</w:t>
      </w:r>
      <w:r w:rsidR="00AD4ED6" w:rsidRPr="00262653">
        <w:rPr>
          <w:rFonts w:ascii="Times New Roman" w:eastAsia="Times New Roman" w:hAnsi="Times New Roman" w:cs="Times New Roman"/>
          <w:color w:val="1D1D1D"/>
          <w:sz w:val="24"/>
          <w:szCs w:val="24"/>
        </w:rPr>
        <w:t xml:space="preserve"> For Americans facing increasing copayments, deductibles, and premiums, paying the coverage for healthcare is a challenge. The tax credits of the affordable care act, which make the market insurance more affordable for low-income earners, need to be extended to middle-income individuals. </w:t>
      </w:r>
      <w:r w:rsidRPr="00262653">
        <w:rPr>
          <w:rFonts w:ascii="Times New Roman" w:eastAsia="Times New Roman" w:hAnsi="Times New Roman" w:cs="Times New Roman"/>
          <w:color w:val="1D1D1D"/>
          <w:sz w:val="24"/>
          <w:szCs w:val="24"/>
        </w:rPr>
        <w:t>Significant proposals to rein healthcare expenditures in the U.S have face</w:t>
      </w:r>
      <w:r w:rsidRPr="00262653">
        <w:rPr>
          <w:rFonts w:ascii="Times New Roman" w:eastAsia="Times New Roman" w:hAnsi="Times New Roman" w:cs="Times New Roman"/>
          <w:color w:val="1D1D1D"/>
          <w:sz w:val="24"/>
          <w:szCs w:val="24"/>
        </w:rPr>
        <w:t xml:space="preserve">d stiff organizational and political rebellion. Adoption of smaller ideas combination might save the healthcare systems of the United States a total of about $ 26 billion per year. </w:t>
      </w:r>
      <w:r w:rsidR="00FB7340" w:rsidRPr="00262653">
        <w:rPr>
          <w:rFonts w:ascii="Times New Roman" w:eastAsia="Times New Roman" w:hAnsi="Times New Roman" w:cs="Times New Roman"/>
          <w:color w:val="1D1D1D"/>
          <w:sz w:val="24"/>
          <w:szCs w:val="24"/>
        </w:rPr>
        <w:t>The health care laws or health care systems are very vital in sustaining care quality to all patients suffering from diseases (Doyle Jr, Graves, &amp; Gruber, 2017). It is necessary to get financial support to execute laws or policies of health care.  The government should create policies and regulations that support low-cost or free state-managed health care. Many citizens of America are deprived of healthcare because they cannot afford this fundamental right. All citizens of America have the right to affordable healthcare. Irrespective of their capability of paying, the state needs to offer equal healthcare, which benefits e</w:t>
      </w:r>
      <w:r w:rsidR="004E3EE1" w:rsidRPr="00262653">
        <w:rPr>
          <w:rFonts w:ascii="Times New Roman" w:eastAsia="Times New Roman" w:hAnsi="Times New Roman" w:cs="Times New Roman"/>
          <w:color w:val="1D1D1D"/>
          <w:sz w:val="24"/>
          <w:szCs w:val="24"/>
        </w:rPr>
        <w:t xml:space="preserve">ach American. The health reforms </w:t>
      </w:r>
      <w:r w:rsidR="00FB7340" w:rsidRPr="00262653">
        <w:rPr>
          <w:rFonts w:ascii="Times New Roman" w:eastAsia="Times New Roman" w:hAnsi="Times New Roman" w:cs="Times New Roman"/>
          <w:color w:val="1D1D1D"/>
          <w:sz w:val="24"/>
          <w:szCs w:val="24"/>
        </w:rPr>
        <w:t xml:space="preserve">will ensure equality and equal opportunities for all in the health sector in the U.S. It will </w:t>
      </w:r>
      <w:r w:rsidR="00FB7340" w:rsidRPr="00262653">
        <w:rPr>
          <w:rFonts w:ascii="Times New Roman" w:eastAsia="Times New Roman" w:hAnsi="Times New Roman" w:cs="Times New Roman"/>
          <w:color w:val="1D1D1D"/>
          <w:sz w:val="24"/>
          <w:szCs w:val="24"/>
        </w:rPr>
        <w:lastRenderedPageBreak/>
        <w:t>provide the government protect individual and human rights and civil liberties and alleviate social ills (Vuong, Ho, Nguyen, &amp; Vuong, 2018). Generally, health reform lives policies will ensure that the government solves most of the problems in the healthcare sector.</w:t>
      </w:r>
    </w:p>
    <w:p w:rsidR="002E4F76" w:rsidRPr="00262653" w:rsidRDefault="001A0D31" w:rsidP="00262653">
      <w:pPr>
        <w:shd w:val="clear" w:color="auto" w:fill="FFFFFF"/>
        <w:spacing w:after="0" w:line="480" w:lineRule="auto"/>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Description of the topic to establish the main ideas and context</w:t>
      </w:r>
    </w:p>
    <w:p w:rsidR="002E4F76" w:rsidRPr="00262653" w:rsidRDefault="001A0D31" w:rsidP="00262653">
      <w:pPr>
        <w:shd w:val="clear" w:color="auto" w:fill="FFFFFF"/>
        <w:spacing w:after="0" w:line="480" w:lineRule="auto"/>
        <w:ind w:firstLine="720"/>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Sadly, the</w:t>
      </w:r>
      <w:r w:rsidRPr="00262653">
        <w:rPr>
          <w:rFonts w:ascii="Times New Roman" w:eastAsia="Times New Roman" w:hAnsi="Times New Roman" w:cs="Times New Roman"/>
          <w:color w:val="1D1D1D"/>
          <w:sz w:val="24"/>
          <w:szCs w:val="24"/>
        </w:rPr>
        <w:t xml:space="preserve"> primary intention of private healthcare facilities and organizations is to take advan</w:t>
      </w:r>
      <w:r w:rsidR="004E3EE1" w:rsidRPr="00262653">
        <w:rPr>
          <w:rFonts w:ascii="Times New Roman" w:eastAsia="Times New Roman" w:hAnsi="Times New Roman" w:cs="Times New Roman"/>
          <w:color w:val="1D1D1D"/>
          <w:sz w:val="24"/>
          <w:szCs w:val="24"/>
        </w:rPr>
        <w:t>tage of the patients</w:t>
      </w:r>
      <w:r w:rsidRPr="00262653">
        <w:rPr>
          <w:rFonts w:ascii="Times New Roman" w:eastAsia="Times New Roman" w:hAnsi="Times New Roman" w:cs="Times New Roman"/>
          <w:color w:val="1D1D1D"/>
          <w:sz w:val="24"/>
          <w:szCs w:val="24"/>
        </w:rPr>
        <w:t xml:space="preserve"> </w:t>
      </w:r>
      <w:r w:rsidR="004E3EE1" w:rsidRPr="00262653">
        <w:rPr>
          <w:rFonts w:ascii="Times New Roman" w:eastAsia="Times New Roman" w:hAnsi="Times New Roman" w:cs="Times New Roman"/>
          <w:color w:val="1D1D1D"/>
          <w:sz w:val="24"/>
          <w:szCs w:val="24"/>
        </w:rPr>
        <w:t>to earn</w:t>
      </w:r>
      <w:r w:rsidRPr="00262653">
        <w:rPr>
          <w:rFonts w:ascii="Times New Roman" w:eastAsia="Times New Roman" w:hAnsi="Times New Roman" w:cs="Times New Roman"/>
          <w:color w:val="1D1D1D"/>
          <w:sz w:val="24"/>
          <w:szCs w:val="24"/>
        </w:rPr>
        <w:t xml:space="preserve"> extraordinary profits (Vuong, Ho, Nguyen, &amp; Vuong, 2018). Physicians are laborers for private healthcare facilities and organizations. Usuall</w:t>
      </w:r>
      <w:r w:rsidRPr="00262653">
        <w:rPr>
          <w:rFonts w:ascii="Times New Roman" w:eastAsia="Times New Roman" w:hAnsi="Times New Roman" w:cs="Times New Roman"/>
          <w:color w:val="1D1D1D"/>
          <w:sz w:val="24"/>
          <w:szCs w:val="24"/>
        </w:rPr>
        <w:t xml:space="preserve">y, they are forced to establish which bills which earn the private hospitals maximum returns. Only a few Americans, especially the upper class, can afford the services of private healthcare organizations because they are expensive. Unfortunately, the poor </w:t>
      </w:r>
      <w:r w:rsidRPr="00262653">
        <w:rPr>
          <w:rFonts w:ascii="Times New Roman" w:eastAsia="Times New Roman" w:hAnsi="Times New Roman" w:cs="Times New Roman"/>
          <w:color w:val="1D1D1D"/>
          <w:sz w:val="24"/>
          <w:szCs w:val="24"/>
        </w:rPr>
        <w:t xml:space="preserve">people in the U.S cannot afford the unaffordable services of private healthcare organizations. The government must, therefore, make the public health care facilities affordable through the policy of health reform lives (Doyle, Graves, &amp; Gruber, 2017). The </w:t>
      </w:r>
      <w:r w:rsidRPr="00262653">
        <w:rPr>
          <w:rFonts w:ascii="Times New Roman" w:eastAsia="Times New Roman" w:hAnsi="Times New Roman" w:cs="Times New Roman"/>
          <w:color w:val="1D1D1D"/>
          <w:sz w:val="24"/>
          <w:szCs w:val="24"/>
        </w:rPr>
        <w:t>system will ensure that both public and private organizations offer health services that are affordable to all Americans. The policy ensures that the public health facilities are provided with enough funds, adequate modern technologies, and machinery, as w</w:t>
      </w:r>
      <w:r w:rsidRPr="00262653">
        <w:rPr>
          <w:rFonts w:ascii="Times New Roman" w:eastAsia="Times New Roman" w:hAnsi="Times New Roman" w:cs="Times New Roman"/>
          <w:color w:val="1D1D1D"/>
          <w:sz w:val="24"/>
          <w:szCs w:val="24"/>
        </w:rPr>
        <w:t>ell as enough health care facilities throughout the U.S that all Americans can access. In asymmetric information system case, the markets can fail. It might result in increased shutdowns of the health care facilities. Concerning this, health insurance offe</w:t>
      </w:r>
      <w:r w:rsidRPr="00262653">
        <w:rPr>
          <w:rFonts w:ascii="Times New Roman" w:eastAsia="Times New Roman" w:hAnsi="Times New Roman" w:cs="Times New Roman"/>
          <w:color w:val="1D1D1D"/>
          <w:sz w:val="24"/>
          <w:szCs w:val="24"/>
        </w:rPr>
        <w:t>rs answers to the challenges. Indeed, it evades market failures, and they are certainly the best solutions. The liberal decisions of the recent analyses are founded on the fundamental or dual maximization principles via the minimizations of expenses that a</w:t>
      </w:r>
      <w:r w:rsidRPr="00262653">
        <w:rPr>
          <w:rFonts w:ascii="Times New Roman" w:eastAsia="Times New Roman" w:hAnsi="Times New Roman" w:cs="Times New Roman"/>
          <w:color w:val="1D1D1D"/>
          <w:sz w:val="24"/>
          <w:szCs w:val="24"/>
        </w:rPr>
        <w:t>re very effective and efficient.  Meeting the conflicting interests' needs have not been effective. Medicaid and Medicare only met the needs of a portion of the demography. It would take the Affordable Care and Patient Protection, also referred to as Obama</w:t>
      </w:r>
      <w:r w:rsidRPr="00262653">
        <w:rPr>
          <w:rFonts w:ascii="Times New Roman" w:eastAsia="Times New Roman" w:hAnsi="Times New Roman" w:cs="Times New Roman"/>
          <w:color w:val="1D1D1D"/>
          <w:sz w:val="24"/>
          <w:szCs w:val="24"/>
        </w:rPr>
        <w:t xml:space="preserve">care or the Affordable </w:t>
      </w:r>
      <w:r w:rsidRPr="00262653">
        <w:rPr>
          <w:rFonts w:ascii="Times New Roman" w:eastAsia="Times New Roman" w:hAnsi="Times New Roman" w:cs="Times New Roman"/>
          <w:color w:val="1D1D1D"/>
          <w:sz w:val="24"/>
          <w:szCs w:val="24"/>
        </w:rPr>
        <w:lastRenderedPageBreak/>
        <w:t>Care Act, to surpass the whole country (Vuong, Ho, Nguyen, &amp; Vuong, 2018). Obamacare is possibly being uncovered of its capabilities.</w:t>
      </w:r>
    </w:p>
    <w:p w:rsidR="0073377F" w:rsidRPr="00262653" w:rsidRDefault="001A0D31" w:rsidP="00262653">
      <w:pPr>
        <w:shd w:val="clear" w:color="auto" w:fill="FFFFFF"/>
        <w:spacing w:after="0" w:line="480" w:lineRule="auto"/>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 xml:space="preserve">Basic concepts </w:t>
      </w:r>
    </w:p>
    <w:p w:rsidR="0073377F" w:rsidRPr="00262653" w:rsidRDefault="001A0D31" w:rsidP="00262653">
      <w:pPr>
        <w:shd w:val="clear" w:color="auto" w:fill="FFFFFF"/>
        <w:spacing w:after="0" w:line="480" w:lineRule="auto"/>
        <w:ind w:firstLine="720"/>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In the U.S, the system of health care is complicated and vast, which makes up about 20% and consists of various private and public providers and payors (Garrison et al. 2018). Like any other developed nation, data shows that the U.S pays more health care p</w:t>
      </w:r>
      <w:r w:rsidRPr="00262653">
        <w:rPr>
          <w:rFonts w:ascii="Times New Roman" w:eastAsia="Times New Roman" w:hAnsi="Times New Roman" w:cs="Times New Roman"/>
          <w:color w:val="1D1D1D"/>
          <w:sz w:val="24"/>
          <w:szCs w:val="24"/>
        </w:rPr>
        <w:t>er capita and yet is ranked lower on various significant measures of health that include ex</w:t>
      </w:r>
      <w:bookmarkStart w:id="0" w:name="_GoBack"/>
      <w:bookmarkEnd w:id="0"/>
      <w:r w:rsidRPr="00262653">
        <w:rPr>
          <w:rFonts w:ascii="Times New Roman" w:eastAsia="Times New Roman" w:hAnsi="Times New Roman" w:cs="Times New Roman"/>
          <w:color w:val="1D1D1D"/>
          <w:sz w:val="24"/>
          <w:szCs w:val="24"/>
        </w:rPr>
        <w:t>pectancy of life. The United States, at the same, is experiencing traditionally high insurance coverage levels while ongoing to serve as a medical innovation engine,</w:t>
      </w:r>
      <w:r w:rsidRPr="00262653">
        <w:rPr>
          <w:rFonts w:ascii="Times New Roman" w:eastAsia="Times New Roman" w:hAnsi="Times New Roman" w:cs="Times New Roman"/>
          <w:color w:val="1D1D1D"/>
          <w:sz w:val="24"/>
          <w:szCs w:val="24"/>
        </w:rPr>
        <w:t xml:space="preserve"> which is beneficial both to the local market as well as other parts of the world (Vuong, Ho, Nguyen, &amp; Vuong, 2018). The government is spending a significant portion of national income to ensure that the health care industry remains competitive.</w:t>
      </w:r>
    </w:p>
    <w:p w:rsidR="004E3EE1" w:rsidRPr="00262653" w:rsidRDefault="001A0D31" w:rsidP="00262653">
      <w:pPr>
        <w:shd w:val="clear" w:color="auto" w:fill="FFFFFF"/>
        <w:spacing w:after="0" w:line="480" w:lineRule="auto"/>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The U.S s</w:t>
      </w:r>
      <w:r w:rsidRPr="00262653">
        <w:rPr>
          <w:rFonts w:ascii="Times New Roman" w:eastAsia="Times New Roman" w:hAnsi="Times New Roman" w:cs="Times New Roman"/>
          <w:color w:val="1D1D1D"/>
          <w:sz w:val="24"/>
          <w:szCs w:val="24"/>
        </w:rPr>
        <w:t>hould concentrate on health reform live policies that support the free market and competitive health care system because they lead to expansions of the healthcare service industry. This is because America is going through the second and third population mo</w:t>
      </w:r>
      <w:r w:rsidRPr="00262653">
        <w:rPr>
          <w:rFonts w:ascii="Times New Roman" w:eastAsia="Times New Roman" w:hAnsi="Times New Roman" w:cs="Times New Roman"/>
          <w:color w:val="1D1D1D"/>
          <w:sz w:val="24"/>
          <w:szCs w:val="24"/>
        </w:rPr>
        <w:t>del phase (Vuong, Ho, Nguyen, &amp; Vuong, 2018). To ensure that the healthcare industry expands steadily and remains competitive, the government of the U.S should consider the private and profit-making healthcare sector. The private health care facilities can</w:t>
      </w:r>
      <w:r w:rsidRPr="00262653">
        <w:rPr>
          <w:rFonts w:ascii="Times New Roman" w:eastAsia="Times New Roman" w:hAnsi="Times New Roman" w:cs="Times New Roman"/>
          <w:color w:val="1D1D1D"/>
          <w:sz w:val="24"/>
          <w:szCs w:val="24"/>
        </w:rPr>
        <w:t xml:space="preserve"> complement the public sector to achieve ever-increasing demand today because public hospitals cannot meet the overall needs due to massive demographic explosions.</w:t>
      </w:r>
    </w:p>
    <w:p w:rsidR="004E3EE1" w:rsidRPr="00262653" w:rsidRDefault="001A0D31" w:rsidP="00262653">
      <w:pPr>
        <w:shd w:val="clear" w:color="auto" w:fill="FFFFFF"/>
        <w:spacing w:after="0" w:line="480" w:lineRule="auto"/>
        <w:ind w:firstLine="720"/>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 xml:space="preserve">Quality health care may be the most valued life attribute. High quality and good health are </w:t>
      </w:r>
      <w:r w:rsidRPr="00262653">
        <w:rPr>
          <w:rFonts w:ascii="Times New Roman" w:eastAsia="Times New Roman" w:hAnsi="Times New Roman" w:cs="Times New Roman"/>
          <w:color w:val="1D1D1D"/>
          <w:sz w:val="24"/>
          <w:szCs w:val="24"/>
        </w:rPr>
        <w:t>recognized as a necessity for happiness pursuit. Personally, citizens, the U.S, require excellent health, which shall meet their health objectives and maximize their health potentials at affordable costs. Collectively, the policymakers want to make sure th</w:t>
      </w:r>
      <w:r w:rsidRPr="00262653">
        <w:rPr>
          <w:rFonts w:ascii="Times New Roman" w:eastAsia="Times New Roman" w:hAnsi="Times New Roman" w:cs="Times New Roman"/>
          <w:color w:val="1D1D1D"/>
          <w:sz w:val="24"/>
          <w:szCs w:val="24"/>
        </w:rPr>
        <w:t xml:space="preserve">at the Americans acquire easy and </w:t>
      </w:r>
      <w:r w:rsidRPr="00262653">
        <w:rPr>
          <w:rFonts w:ascii="Times New Roman" w:eastAsia="Times New Roman" w:hAnsi="Times New Roman" w:cs="Times New Roman"/>
          <w:color w:val="1D1D1D"/>
          <w:sz w:val="24"/>
          <w:szCs w:val="24"/>
        </w:rPr>
        <w:lastRenderedPageBreak/>
        <w:t xml:space="preserve">equitable access to services of health care. Social workers shall need to have the first compression of health reform initiatives, priorities of healthcare expenditure, and strategies of provider reimbursement in ensuring </w:t>
      </w:r>
      <w:r w:rsidRPr="00262653">
        <w:rPr>
          <w:rFonts w:ascii="Times New Roman" w:eastAsia="Times New Roman" w:hAnsi="Times New Roman" w:cs="Times New Roman"/>
          <w:color w:val="1D1D1D"/>
          <w:sz w:val="24"/>
          <w:szCs w:val="24"/>
        </w:rPr>
        <w:t>that preferences such as care quality and services access are not lost in the struggle to manage to spend in the healthcare.</w:t>
      </w:r>
    </w:p>
    <w:p w:rsidR="004E3EE1" w:rsidRPr="00262653" w:rsidRDefault="001A0D31" w:rsidP="00262653">
      <w:pPr>
        <w:shd w:val="clear" w:color="auto" w:fill="FFFFFF"/>
        <w:spacing w:after="0" w:line="480" w:lineRule="auto"/>
        <w:ind w:firstLine="720"/>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New programs, as well as policies, executed to manage care and contain costs, have raised issues about possible deficiencies in our</w:t>
      </w:r>
      <w:r w:rsidRPr="00262653">
        <w:rPr>
          <w:rFonts w:ascii="Times New Roman" w:eastAsia="Times New Roman" w:hAnsi="Times New Roman" w:cs="Times New Roman"/>
          <w:color w:val="1D1D1D"/>
          <w:sz w:val="24"/>
          <w:szCs w:val="24"/>
        </w:rPr>
        <w:t xml:space="preserve"> abilities to assure quality (Knickman and Kovner, 2015). Decisions regarding policies are related to various types of ethical and economic challenges. The ultimate conclusions of the policymakers are strong influences by both financial and ethical implica</w:t>
      </w:r>
      <w:r w:rsidRPr="00262653">
        <w:rPr>
          <w:rFonts w:ascii="Times New Roman" w:eastAsia="Times New Roman" w:hAnsi="Times New Roman" w:cs="Times New Roman"/>
          <w:color w:val="1D1D1D"/>
          <w:sz w:val="24"/>
          <w:szCs w:val="24"/>
        </w:rPr>
        <w:t>tions. The United States Federal Government in recent years has created several measures to ensure the streamlining of the health care system of the nation. The inclusion of drugs into the treatment scheme of Medicare has raised eyebrows from various stake</w:t>
      </w:r>
      <w:r w:rsidRPr="00262653">
        <w:rPr>
          <w:rFonts w:ascii="Times New Roman" w:eastAsia="Times New Roman" w:hAnsi="Times New Roman" w:cs="Times New Roman"/>
          <w:color w:val="1D1D1D"/>
          <w:sz w:val="24"/>
          <w:szCs w:val="24"/>
        </w:rPr>
        <w:t>holders that include individual public members. Medicare needs not put into consideration costs while making decisions. However, most Americans felt that the inclusion of Provenge drugs into the treatment scheme of Medicare made the plan too costly (Reinha</w:t>
      </w:r>
      <w:r w:rsidRPr="00262653">
        <w:rPr>
          <w:rFonts w:ascii="Times New Roman" w:eastAsia="Times New Roman" w:hAnsi="Times New Roman" w:cs="Times New Roman"/>
          <w:color w:val="1D1D1D"/>
          <w:sz w:val="24"/>
          <w:szCs w:val="24"/>
        </w:rPr>
        <w:t xml:space="preserve">rdt, 2010). This matter offers a good illustration of the way costs, and policy matters affect the process of policy decision makings.  </w:t>
      </w:r>
    </w:p>
    <w:p w:rsidR="004E3EE1" w:rsidRPr="00262653" w:rsidRDefault="001A0D31" w:rsidP="00262653">
      <w:pPr>
        <w:shd w:val="clear" w:color="auto" w:fill="FFFFFF"/>
        <w:spacing w:after="0" w:line="480" w:lineRule="auto"/>
        <w:ind w:firstLine="720"/>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Together with uncertainties about the component health services' effectiveness in improving or preserving health, these</w:t>
      </w:r>
      <w:r w:rsidRPr="00262653">
        <w:rPr>
          <w:rFonts w:ascii="Times New Roman" w:eastAsia="Times New Roman" w:hAnsi="Times New Roman" w:cs="Times New Roman"/>
          <w:color w:val="1D1D1D"/>
          <w:sz w:val="24"/>
          <w:szCs w:val="24"/>
        </w:rPr>
        <w:t xml:space="preserve"> wants to offer the context for unexplained variation in the services use and rapidly increasing costs of healthcare by various providers for seemingly similar patients (Stein, 2010). The makers of policy attempt to balance the economic and ethical implica</w:t>
      </w:r>
      <w:r w:rsidRPr="00262653">
        <w:rPr>
          <w:rFonts w:ascii="Times New Roman" w:eastAsia="Times New Roman" w:hAnsi="Times New Roman" w:cs="Times New Roman"/>
          <w:color w:val="1D1D1D"/>
          <w:sz w:val="24"/>
          <w:szCs w:val="24"/>
        </w:rPr>
        <w:t>tions of any decision within the system of health care. The tensions characterizing the systems of health care in the U.S are strongly related to the care and cost.</w:t>
      </w:r>
    </w:p>
    <w:p w:rsidR="002E4F76" w:rsidRPr="00262653" w:rsidRDefault="001A0D31" w:rsidP="00262653">
      <w:pPr>
        <w:shd w:val="clear" w:color="auto" w:fill="FFFFFF"/>
        <w:spacing w:after="0" w:line="480" w:lineRule="auto"/>
        <w:jc w:val="both"/>
        <w:rPr>
          <w:rFonts w:ascii="Times New Roman" w:eastAsia="Times New Roman" w:hAnsi="Times New Roman" w:cs="Times New Roman"/>
          <w:color w:val="1D1D1D"/>
          <w:sz w:val="24"/>
          <w:szCs w:val="24"/>
        </w:rPr>
      </w:pPr>
      <w:r w:rsidRPr="00262653">
        <w:rPr>
          <w:rFonts w:ascii="Times New Roman" w:eastAsia="Times New Roman" w:hAnsi="Times New Roman" w:cs="Times New Roman"/>
          <w:color w:val="1D1D1D"/>
          <w:sz w:val="24"/>
          <w:szCs w:val="24"/>
        </w:rPr>
        <w:t xml:space="preserve">Facts and relevant context </w:t>
      </w:r>
    </w:p>
    <w:p w:rsidR="004E67D8" w:rsidRPr="00262653" w:rsidRDefault="001A0D31" w:rsidP="00262653">
      <w:pPr>
        <w:spacing w:line="480" w:lineRule="auto"/>
        <w:ind w:firstLine="720"/>
        <w:jc w:val="both"/>
        <w:rPr>
          <w:rFonts w:ascii="Times New Roman" w:hAnsi="Times New Roman" w:cs="Times New Roman"/>
          <w:sz w:val="24"/>
          <w:szCs w:val="24"/>
        </w:rPr>
      </w:pPr>
      <w:r w:rsidRPr="00262653">
        <w:rPr>
          <w:rFonts w:ascii="Times New Roman" w:hAnsi="Times New Roman" w:cs="Times New Roman"/>
          <w:sz w:val="24"/>
          <w:szCs w:val="24"/>
        </w:rPr>
        <w:lastRenderedPageBreak/>
        <w:t>The health care laws or health care systems are very vital in s</w:t>
      </w:r>
      <w:r w:rsidRPr="00262653">
        <w:rPr>
          <w:rFonts w:ascii="Times New Roman" w:hAnsi="Times New Roman" w:cs="Times New Roman"/>
          <w:sz w:val="24"/>
          <w:szCs w:val="24"/>
        </w:rPr>
        <w:t>ustaining care quality to all patients suffering from diseases (Doyle Jr, Graves, &amp; Gruber, 2017). It is necessary to get financial support to execute laws or policies of health care.  The government should create policies and regulations that support low-</w:t>
      </w:r>
      <w:r w:rsidRPr="00262653">
        <w:rPr>
          <w:rFonts w:ascii="Times New Roman" w:hAnsi="Times New Roman" w:cs="Times New Roman"/>
          <w:sz w:val="24"/>
          <w:szCs w:val="24"/>
        </w:rPr>
        <w:t xml:space="preserve">cost or free state-managed health care. Many citizens of America are deprived of healthcare because they cannot afford this fundamental right. All citizens of America have the right to affordable healthcare. Irrespective of their capability of paying, the </w:t>
      </w:r>
      <w:r w:rsidRPr="00262653">
        <w:rPr>
          <w:rFonts w:ascii="Times New Roman" w:hAnsi="Times New Roman" w:cs="Times New Roman"/>
          <w:sz w:val="24"/>
          <w:szCs w:val="24"/>
        </w:rPr>
        <w:t>state needs to offer equal healthcare, which benefits each American. The health reform lives will ensure equality and equal opportunities for all in the health sector in the U.S. It will ensure the government protect individual and human rights and civil l</w:t>
      </w:r>
      <w:r w:rsidRPr="00262653">
        <w:rPr>
          <w:rFonts w:ascii="Times New Roman" w:hAnsi="Times New Roman" w:cs="Times New Roman"/>
          <w:sz w:val="24"/>
          <w:szCs w:val="24"/>
        </w:rPr>
        <w:t>iberties and alleviate social ills (Vuong, Ho, Nguyen, &amp; Vuong, 2018). Generally, health reform lives policies will ensure that the government solves most of the problems in the healthcare sector.</w:t>
      </w:r>
    </w:p>
    <w:p w:rsidR="004E67D8" w:rsidRPr="00262653" w:rsidRDefault="001A0D31" w:rsidP="00262653">
      <w:pPr>
        <w:spacing w:line="480" w:lineRule="auto"/>
        <w:ind w:firstLine="720"/>
        <w:jc w:val="both"/>
        <w:rPr>
          <w:rFonts w:ascii="Times New Roman" w:hAnsi="Times New Roman" w:cs="Times New Roman"/>
          <w:sz w:val="24"/>
          <w:szCs w:val="24"/>
        </w:rPr>
      </w:pPr>
      <w:r w:rsidRPr="00262653">
        <w:rPr>
          <w:rFonts w:ascii="Times New Roman" w:hAnsi="Times New Roman" w:cs="Times New Roman"/>
          <w:sz w:val="24"/>
          <w:szCs w:val="24"/>
        </w:rPr>
        <w:t xml:space="preserve">PPACA is an act that has dramatically changed the industry </w:t>
      </w:r>
      <w:r w:rsidRPr="00262653">
        <w:rPr>
          <w:rFonts w:ascii="Times New Roman" w:hAnsi="Times New Roman" w:cs="Times New Roman"/>
          <w:sz w:val="24"/>
          <w:szCs w:val="24"/>
        </w:rPr>
        <w:t>of health insurance (Doyle Jr, Graves, &amp; Gruber, 2017). The PPACA is a comprehensive act that shall transform how many of the Americans access coverage of health care. The PPACA is so far-reaching that it shall cover so many citizens. In the United States,</w:t>
      </w:r>
      <w:r w:rsidRPr="00262653">
        <w:rPr>
          <w:rFonts w:ascii="Times New Roman" w:hAnsi="Times New Roman" w:cs="Times New Roman"/>
          <w:sz w:val="24"/>
          <w:szCs w:val="24"/>
        </w:rPr>
        <w:t xml:space="preserve"> the system of health care is complicated and vast, which makes up about 20% and consists of various private and public providers and payors. Like any other developed nation, data shows that the United States of America pays more health care per capita and</w:t>
      </w:r>
      <w:r w:rsidRPr="00262653">
        <w:rPr>
          <w:rFonts w:ascii="Times New Roman" w:hAnsi="Times New Roman" w:cs="Times New Roman"/>
          <w:sz w:val="24"/>
          <w:szCs w:val="24"/>
        </w:rPr>
        <w:t xml:space="preserve"> yet is ranked lower on various significant measures of health that include expectancy of life. The United States, at the same, is experiencing traditionally high insurance coverage levels while ongoing to serve as a medical innovation engine, which is ben</w:t>
      </w:r>
      <w:r w:rsidRPr="00262653">
        <w:rPr>
          <w:rFonts w:ascii="Times New Roman" w:hAnsi="Times New Roman" w:cs="Times New Roman"/>
          <w:sz w:val="24"/>
          <w:szCs w:val="24"/>
        </w:rPr>
        <w:t>eficial both to the local market as well as in other parts of the world. The government is spending a significant portion of national income to ensure that the health care industry remains competitive (Garrison et al. 2018). The PPACA will help the governm</w:t>
      </w:r>
      <w:r w:rsidRPr="00262653">
        <w:rPr>
          <w:rFonts w:ascii="Times New Roman" w:hAnsi="Times New Roman" w:cs="Times New Roman"/>
          <w:sz w:val="24"/>
          <w:szCs w:val="24"/>
        </w:rPr>
        <w:t xml:space="preserve">ent to solve all these problems. </w:t>
      </w:r>
    </w:p>
    <w:p w:rsidR="004E67D8" w:rsidRPr="00262653" w:rsidRDefault="001A0D31" w:rsidP="00262653">
      <w:pPr>
        <w:spacing w:line="480" w:lineRule="auto"/>
        <w:jc w:val="center"/>
        <w:rPr>
          <w:rFonts w:ascii="Times New Roman" w:hAnsi="Times New Roman" w:cs="Times New Roman"/>
          <w:sz w:val="24"/>
          <w:szCs w:val="24"/>
        </w:rPr>
      </w:pPr>
      <w:r w:rsidRPr="00262653">
        <w:rPr>
          <w:rFonts w:ascii="Times New Roman" w:hAnsi="Times New Roman" w:cs="Times New Roman"/>
          <w:sz w:val="24"/>
          <w:szCs w:val="24"/>
        </w:rPr>
        <w:lastRenderedPageBreak/>
        <w:t>References</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Cutler, D. M., &amp; McClellan, M. (2001). Is the technological change in medicine worth it?. Health Affairs, 20(5), 11-29.</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Doyle, Jr, J. J., Graves, J. A., &amp; Gruber, J. (2017). Uncovering waste in US healthcare: Ev</w:t>
      </w:r>
      <w:r w:rsidRPr="00262653">
        <w:rPr>
          <w:rFonts w:ascii="Times New Roman" w:hAnsi="Times New Roman" w:cs="Times New Roman"/>
          <w:sz w:val="24"/>
          <w:szCs w:val="24"/>
        </w:rPr>
        <w:t>idence from ambulance referral patterns. Journal of health economics, 54, 25-39.</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Garrison, L. P., Neumann, P. J., Willke, R. J., Basu, A., Danzon, P. M., Doshi, J. A., ... &amp; Ramsey, S. D. (2018). A health economics approach to US value assessment framework</w:t>
      </w:r>
      <w:r w:rsidRPr="00262653">
        <w:rPr>
          <w:rFonts w:ascii="Times New Roman" w:hAnsi="Times New Roman" w:cs="Times New Roman"/>
          <w:sz w:val="24"/>
          <w:szCs w:val="24"/>
        </w:rPr>
        <w:t>s—summary and recommendations of the ISPOR Special Task Force report [7]. The value in Health, 21(2), 161-165.</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Knickman, J. R., &amp; Kovner, A. R. (Eds.). (2015). Health care delivery in the united states (11th ed.). New York, NY: Springer Publishing.</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Laureate Education (Producer). (2012c). Healthcare economics and financing. Baltimore, MD: Author.</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Milstead, J. A. (2019). Health policy and politics: A nurse’s guide (6th ed.). Burlington, MA: Jones and Bartlett Publishers.</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Reinhardt, U. E. (2010, Jan 20)</w:t>
      </w:r>
      <w:r w:rsidRPr="00262653">
        <w:rPr>
          <w:rFonts w:ascii="Times New Roman" w:hAnsi="Times New Roman" w:cs="Times New Roman"/>
          <w:sz w:val="24"/>
          <w:szCs w:val="24"/>
        </w:rPr>
        <w:t>. State of the nation (a special report): Voices—A good start. The Wall Street Journal, p. R5.</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t xml:space="preserve">Stein, R. (2010, November 8). Review of prostate cancer drugs Provenge renews the medical cost-benefit debate. The Washington Post. </w:t>
      </w:r>
    </w:p>
    <w:p w:rsidR="004E67D8" w:rsidRPr="00262653" w:rsidRDefault="001A0D31" w:rsidP="00262653">
      <w:pPr>
        <w:spacing w:line="480" w:lineRule="auto"/>
        <w:ind w:left="720" w:hanging="720"/>
        <w:jc w:val="both"/>
        <w:rPr>
          <w:rFonts w:ascii="Times New Roman" w:hAnsi="Times New Roman" w:cs="Times New Roman"/>
          <w:sz w:val="24"/>
          <w:szCs w:val="24"/>
        </w:rPr>
      </w:pPr>
      <w:r w:rsidRPr="00262653">
        <w:rPr>
          <w:rFonts w:ascii="Times New Roman" w:hAnsi="Times New Roman" w:cs="Times New Roman"/>
          <w:sz w:val="24"/>
          <w:szCs w:val="24"/>
        </w:rPr>
        <w:lastRenderedPageBreak/>
        <w:t>Vuong, Q. H., Ho, T. M., Ngu</w:t>
      </w:r>
      <w:r w:rsidRPr="00262653">
        <w:rPr>
          <w:rFonts w:ascii="Times New Roman" w:hAnsi="Times New Roman" w:cs="Times New Roman"/>
          <w:sz w:val="24"/>
          <w:szCs w:val="24"/>
        </w:rPr>
        <w:t>yen, H. K., &amp; Vuong, T. T. (2018). Healthcare consumers' sensitivity to costs: A reflection on behavioral economics from an emerging market. Palgrave Communications, 4(1), 70.</w:t>
      </w:r>
    </w:p>
    <w:p w:rsidR="004E67D8" w:rsidRPr="00262653" w:rsidRDefault="004E67D8" w:rsidP="00262653">
      <w:pPr>
        <w:spacing w:line="480" w:lineRule="auto"/>
        <w:ind w:left="720" w:hanging="720"/>
        <w:jc w:val="both"/>
        <w:rPr>
          <w:rFonts w:ascii="Times New Roman" w:hAnsi="Times New Roman" w:cs="Times New Roman"/>
          <w:sz w:val="24"/>
          <w:szCs w:val="24"/>
        </w:rPr>
      </w:pPr>
    </w:p>
    <w:p w:rsidR="004E67D8" w:rsidRPr="00262653" w:rsidRDefault="004E67D8" w:rsidP="00262653">
      <w:pPr>
        <w:spacing w:line="480" w:lineRule="auto"/>
        <w:ind w:left="720" w:hanging="720"/>
        <w:jc w:val="both"/>
        <w:rPr>
          <w:rFonts w:ascii="Times New Roman" w:hAnsi="Times New Roman" w:cs="Times New Roman"/>
          <w:sz w:val="24"/>
          <w:szCs w:val="24"/>
        </w:rPr>
      </w:pPr>
    </w:p>
    <w:p w:rsidR="002E4F76" w:rsidRPr="00262653" w:rsidRDefault="002E4F76" w:rsidP="00262653">
      <w:pPr>
        <w:shd w:val="clear" w:color="auto" w:fill="FFFFFF"/>
        <w:spacing w:after="0" w:line="480" w:lineRule="auto"/>
        <w:jc w:val="both"/>
        <w:rPr>
          <w:rFonts w:ascii="Times New Roman" w:eastAsia="Times New Roman" w:hAnsi="Times New Roman" w:cs="Times New Roman"/>
          <w:color w:val="1D1D1D"/>
          <w:sz w:val="24"/>
          <w:szCs w:val="24"/>
        </w:rPr>
      </w:pPr>
    </w:p>
    <w:p w:rsidR="002E4F76" w:rsidRPr="00262653" w:rsidRDefault="002E4F76" w:rsidP="00262653">
      <w:pPr>
        <w:spacing w:line="480" w:lineRule="auto"/>
        <w:jc w:val="both"/>
        <w:rPr>
          <w:rFonts w:ascii="Times New Roman" w:hAnsi="Times New Roman" w:cs="Times New Roman"/>
          <w:sz w:val="24"/>
          <w:szCs w:val="24"/>
        </w:rPr>
      </w:pPr>
    </w:p>
    <w:sectPr w:rsidR="002E4F76" w:rsidRPr="00262653" w:rsidSect="004073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D31" w:rsidRDefault="001A0D31">
      <w:pPr>
        <w:spacing w:after="0" w:line="240" w:lineRule="auto"/>
      </w:pPr>
      <w:r>
        <w:separator/>
      </w:r>
    </w:p>
  </w:endnote>
  <w:endnote w:type="continuationSeparator" w:id="0">
    <w:p w:rsidR="001A0D31" w:rsidRDefault="001A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D31" w:rsidRDefault="001A0D31">
      <w:pPr>
        <w:spacing w:after="0" w:line="240" w:lineRule="auto"/>
      </w:pPr>
      <w:r>
        <w:separator/>
      </w:r>
    </w:p>
  </w:footnote>
  <w:footnote w:type="continuationSeparator" w:id="0">
    <w:p w:rsidR="001A0D31" w:rsidRDefault="001A0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1954707"/>
      <w:docPartObj>
        <w:docPartGallery w:val="Page Numbers (Top of Page)"/>
        <w:docPartUnique/>
      </w:docPartObj>
    </w:sdtPr>
    <w:sdtEndPr>
      <w:rPr>
        <w:noProof/>
      </w:rPr>
    </w:sdtEndPr>
    <w:sdtContent>
      <w:p w:rsidR="00262653" w:rsidRPr="0040733A" w:rsidRDefault="0040733A" w:rsidP="0040733A">
        <w:pPr>
          <w:pStyle w:val="Header"/>
          <w:tabs>
            <w:tab w:val="left" w:pos="264"/>
            <w:tab w:val="right" w:pos="9360"/>
          </w:tabs>
          <w:rPr>
            <w:rFonts w:ascii="Times New Roman" w:hAnsi="Times New Roman" w:cs="Times New Roman"/>
            <w:sz w:val="24"/>
            <w:szCs w:val="24"/>
          </w:rPr>
        </w:pPr>
        <w:r w:rsidRPr="0040733A">
          <w:rPr>
            <w:rFonts w:ascii="Times New Roman" w:hAnsi="Times New Roman" w:cs="Times New Roman"/>
            <w:sz w:val="24"/>
            <w:szCs w:val="24"/>
          </w:rPr>
          <w:t>WEEK 7</w:t>
        </w:r>
        <w:r w:rsidRPr="0040733A">
          <w:rPr>
            <w:rFonts w:ascii="Times New Roman" w:hAnsi="Times New Roman" w:cs="Times New Roman"/>
            <w:sz w:val="24"/>
            <w:szCs w:val="24"/>
          </w:rPr>
          <w:tab/>
        </w:r>
        <w:r w:rsidRPr="0040733A">
          <w:rPr>
            <w:rFonts w:ascii="Times New Roman" w:hAnsi="Times New Roman" w:cs="Times New Roman"/>
            <w:sz w:val="24"/>
            <w:szCs w:val="24"/>
          </w:rPr>
          <w:tab/>
        </w:r>
        <w:r w:rsidRPr="0040733A">
          <w:rPr>
            <w:rFonts w:ascii="Times New Roman" w:hAnsi="Times New Roman" w:cs="Times New Roman"/>
            <w:sz w:val="24"/>
            <w:szCs w:val="24"/>
          </w:rPr>
          <w:tab/>
        </w:r>
        <w:r w:rsidRPr="0040733A">
          <w:rPr>
            <w:rFonts w:ascii="Times New Roman" w:hAnsi="Times New Roman" w:cs="Times New Roman"/>
            <w:sz w:val="24"/>
            <w:szCs w:val="24"/>
          </w:rPr>
          <w:fldChar w:fldCharType="begin"/>
        </w:r>
        <w:r w:rsidRPr="0040733A">
          <w:rPr>
            <w:rFonts w:ascii="Times New Roman" w:hAnsi="Times New Roman" w:cs="Times New Roman"/>
            <w:sz w:val="24"/>
            <w:szCs w:val="24"/>
          </w:rPr>
          <w:instrText xml:space="preserve"> PAGE   \* MERGEFORMAT </w:instrText>
        </w:r>
        <w:r w:rsidRPr="0040733A">
          <w:rPr>
            <w:rFonts w:ascii="Times New Roman" w:hAnsi="Times New Roman" w:cs="Times New Roman"/>
            <w:sz w:val="24"/>
            <w:szCs w:val="24"/>
          </w:rPr>
          <w:fldChar w:fldCharType="separate"/>
        </w:r>
        <w:r>
          <w:rPr>
            <w:rFonts w:ascii="Times New Roman" w:hAnsi="Times New Roman" w:cs="Times New Roman"/>
            <w:noProof/>
            <w:sz w:val="24"/>
            <w:szCs w:val="24"/>
          </w:rPr>
          <w:t>4</w:t>
        </w:r>
        <w:r w:rsidRPr="0040733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653" w:rsidRPr="0040733A" w:rsidRDefault="0040733A" w:rsidP="0040733A">
    <w:pPr>
      <w:pStyle w:val="Header"/>
      <w:jc w:val="right"/>
      <w:rPr>
        <w:rFonts w:ascii="Times New Roman" w:hAnsi="Times New Roman" w:cs="Times New Roman"/>
        <w:sz w:val="24"/>
        <w:szCs w:val="24"/>
      </w:rPr>
    </w:pPr>
    <w:r w:rsidRPr="0040733A">
      <w:rPr>
        <w:rFonts w:ascii="Times New Roman" w:hAnsi="Times New Roman" w:cs="Times New Roman"/>
        <w:sz w:val="24"/>
        <w:szCs w:val="24"/>
      </w:rPr>
      <w:t>Running head: WEEK 7</w:t>
    </w:r>
    <w:r w:rsidRPr="0040733A">
      <w:rPr>
        <w:rFonts w:ascii="Times New Roman" w:hAnsi="Times New Roman" w:cs="Times New Roman"/>
        <w:sz w:val="24"/>
        <w:szCs w:val="24"/>
      </w:rPr>
      <w:tab/>
    </w:r>
    <w:r w:rsidRPr="0040733A">
      <w:rPr>
        <w:rFonts w:ascii="Times New Roman" w:hAnsi="Times New Roman" w:cs="Times New Roman"/>
        <w:sz w:val="24"/>
        <w:szCs w:val="24"/>
      </w:rPr>
      <w:tab/>
    </w:r>
    <w:sdt>
      <w:sdtPr>
        <w:rPr>
          <w:rFonts w:ascii="Times New Roman" w:hAnsi="Times New Roman" w:cs="Times New Roman"/>
          <w:sz w:val="24"/>
          <w:szCs w:val="24"/>
        </w:rPr>
        <w:id w:val="647551251"/>
        <w:docPartObj>
          <w:docPartGallery w:val="Page Numbers (Top of Page)"/>
          <w:docPartUnique/>
        </w:docPartObj>
      </w:sdtPr>
      <w:sdtEndPr>
        <w:rPr>
          <w:noProof/>
        </w:rPr>
      </w:sdtEndPr>
      <w:sdtContent>
        <w:r w:rsidRPr="0040733A">
          <w:rPr>
            <w:rFonts w:ascii="Times New Roman" w:hAnsi="Times New Roman" w:cs="Times New Roman"/>
            <w:sz w:val="24"/>
            <w:szCs w:val="24"/>
          </w:rPr>
          <w:fldChar w:fldCharType="begin"/>
        </w:r>
        <w:r w:rsidRPr="0040733A">
          <w:rPr>
            <w:rFonts w:ascii="Times New Roman" w:hAnsi="Times New Roman" w:cs="Times New Roman"/>
            <w:sz w:val="24"/>
            <w:szCs w:val="24"/>
          </w:rPr>
          <w:instrText xml:space="preserve"> PAGE   \* MERGEFORMAT </w:instrText>
        </w:r>
        <w:r w:rsidRPr="004073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4073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F76"/>
    <w:rsid w:val="00077E0E"/>
    <w:rsid w:val="001A0D31"/>
    <w:rsid w:val="0023038B"/>
    <w:rsid w:val="00262653"/>
    <w:rsid w:val="002E4F76"/>
    <w:rsid w:val="0040733A"/>
    <w:rsid w:val="004E3EE1"/>
    <w:rsid w:val="004E67D8"/>
    <w:rsid w:val="005137F4"/>
    <w:rsid w:val="005E2833"/>
    <w:rsid w:val="00607F0B"/>
    <w:rsid w:val="0073377F"/>
    <w:rsid w:val="007441CA"/>
    <w:rsid w:val="007A1D24"/>
    <w:rsid w:val="008563FA"/>
    <w:rsid w:val="009C2A0B"/>
    <w:rsid w:val="00AD4ED6"/>
    <w:rsid w:val="00CA08C4"/>
    <w:rsid w:val="00ED0289"/>
    <w:rsid w:val="00FB7340"/>
    <w:rsid w:val="00FE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6880E"/>
  <w15:docId w15:val="{E02B66D4-9C7F-4BD7-8472-10F65F2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F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E4F76"/>
  </w:style>
  <w:style w:type="paragraph" w:styleId="Header">
    <w:name w:val="header"/>
    <w:basedOn w:val="Normal"/>
    <w:link w:val="HeaderChar"/>
    <w:uiPriority w:val="99"/>
    <w:unhideWhenUsed/>
    <w:rsid w:val="002626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2653"/>
  </w:style>
  <w:style w:type="paragraph" w:styleId="Footer">
    <w:name w:val="footer"/>
    <w:basedOn w:val="Normal"/>
    <w:link w:val="FooterChar"/>
    <w:uiPriority w:val="99"/>
    <w:unhideWhenUsed/>
    <w:rsid w:val="002626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2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user</cp:lastModifiedBy>
  <cp:revision>2</cp:revision>
  <dcterms:created xsi:type="dcterms:W3CDTF">2019-12-29T13:16:00Z</dcterms:created>
  <dcterms:modified xsi:type="dcterms:W3CDTF">2019-12-29T13:16:00Z</dcterms:modified>
</cp:coreProperties>
</file>